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B5" w:rsidRPr="001E3E2B" w:rsidRDefault="000712B5" w:rsidP="000712B5">
      <w:pPr>
        <w:rPr>
          <w:rFonts w:ascii="Times New Roman" w:hAnsi="Times New Roman" w:cs="Times New Roman"/>
          <w:sz w:val="24"/>
          <w:szCs w:val="24"/>
        </w:rPr>
      </w:pPr>
      <w:r w:rsidRPr="001E3E2B">
        <w:rPr>
          <w:rFonts w:ascii="Times New Roman" w:hAnsi="Times New Roman" w:cs="Times New Roman"/>
          <w:sz w:val="24"/>
          <w:szCs w:val="24"/>
        </w:rPr>
        <w:t>Table S1. Primer used for quantitative real-time PCR analysis.</w:t>
      </w:r>
    </w:p>
    <w:tbl>
      <w:tblPr>
        <w:tblW w:w="13149" w:type="dxa"/>
        <w:tblBorders>
          <w:top w:val="single" w:sz="12" w:space="0" w:color="008000"/>
          <w:bottom w:val="single" w:sz="12" w:space="0" w:color="008000"/>
        </w:tblBorders>
        <w:tblLook w:val="01E0" w:firstRow="1" w:lastRow="1" w:firstColumn="1" w:lastColumn="1" w:noHBand="0" w:noVBand="0"/>
      </w:tblPr>
      <w:tblGrid>
        <w:gridCol w:w="1384"/>
        <w:gridCol w:w="2410"/>
        <w:gridCol w:w="4961"/>
        <w:gridCol w:w="4394"/>
      </w:tblGrid>
      <w:tr w:rsidR="000712B5" w:rsidRPr="001E3E2B" w:rsidTr="00953351">
        <w:trPr>
          <w:trHeight w:val="20"/>
        </w:trPr>
        <w:tc>
          <w:tcPr>
            <w:tcW w:w="1384" w:type="dxa"/>
            <w:tcBorders>
              <w:bottom w:val="single" w:sz="6" w:space="0" w:color="008000"/>
            </w:tcBorders>
            <w:shd w:val="clear" w:color="auto" w:fill="auto"/>
          </w:tcPr>
          <w:p w:rsidR="000712B5" w:rsidRPr="001E3E2B" w:rsidRDefault="000712B5" w:rsidP="00953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E2B">
              <w:rPr>
                <w:rFonts w:ascii="Times New Roman" w:hAnsi="Times New Roman" w:cs="Times New Roman"/>
                <w:b/>
                <w:sz w:val="24"/>
                <w:szCs w:val="24"/>
              </w:rPr>
              <w:t>Name</w:t>
            </w:r>
          </w:p>
        </w:tc>
        <w:tc>
          <w:tcPr>
            <w:tcW w:w="2410" w:type="dxa"/>
            <w:tcBorders>
              <w:bottom w:val="single" w:sz="6" w:space="0" w:color="008000"/>
            </w:tcBorders>
          </w:tcPr>
          <w:p w:rsidR="000712B5" w:rsidRPr="001E3E2B" w:rsidRDefault="000712B5" w:rsidP="009533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3E2B">
              <w:rPr>
                <w:rFonts w:ascii="Times New Roman" w:hAnsi="Times New Roman" w:cs="Times New Roman"/>
                <w:b/>
                <w:sz w:val="24"/>
                <w:szCs w:val="24"/>
              </w:rPr>
              <w:t>Accession number</w:t>
            </w:r>
          </w:p>
        </w:tc>
        <w:tc>
          <w:tcPr>
            <w:tcW w:w="4961" w:type="dxa"/>
            <w:tcBorders>
              <w:bottom w:val="single" w:sz="6" w:space="0" w:color="008000"/>
            </w:tcBorders>
            <w:shd w:val="clear" w:color="auto" w:fill="auto"/>
          </w:tcPr>
          <w:p w:rsidR="000712B5" w:rsidRPr="001E3E2B" w:rsidRDefault="000712B5" w:rsidP="00953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Forward primer </w:t>
            </w:r>
            <w:r w:rsidRPr="001E3E2B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(5′–3′)</w:t>
            </w:r>
          </w:p>
        </w:tc>
        <w:tc>
          <w:tcPr>
            <w:tcW w:w="4394" w:type="dxa"/>
            <w:tcBorders>
              <w:bottom w:val="single" w:sz="6" w:space="0" w:color="008000"/>
            </w:tcBorders>
            <w:shd w:val="clear" w:color="auto" w:fill="auto"/>
          </w:tcPr>
          <w:p w:rsidR="000712B5" w:rsidRPr="001E3E2B" w:rsidRDefault="000712B5" w:rsidP="00953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E2B">
              <w:rPr>
                <w:rFonts w:ascii="Times New Roman" w:hAnsi="Times New Roman" w:cs="Times New Roman"/>
                <w:b/>
                <w:sz w:val="24"/>
                <w:szCs w:val="24"/>
              </w:rPr>
              <w:t>Reverse primer (</w:t>
            </w:r>
            <w:r w:rsidRPr="001E3E2B">
              <w:rPr>
                <w:rFonts w:ascii="Times New Roman" w:hAnsi="Times New Roman" w:cs="Times New Roman"/>
                <w:b/>
                <w:kern w:val="0"/>
                <w:sz w:val="24"/>
                <w:szCs w:val="24"/>
              </w:rPr>
              <w:t>(5′–3′)</w:t>
            </w:r>
          </w:p>
        </w:tc>
      </w:tr>
      <w:tr w:rsidR="000712B5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0712B5" w:rsidRPr="001E3E2B" w:rsidRDefault="000712B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3E2B">
              <w:rPr>
                <w:rFonts w:ascii="Times New Roman" w:hAnsi="Times New Roman" w:cs="Times New Roman"/>
                <w:i/>
                <w:kern w:val="0"/>
                <w:sz w:val="24"/>
                <w:szCs w:val="24"/>
              </w:rPr>
              <w:t>Ac</w:t>
            </w:r>
            <w:r w:rsidRPr="001E3E2B">
              <w:rPr>
                <w:rFonts w:ascii="Times New Roman" w:hAnsi="Times New Roman" w:cs="Times New Roman"/>
                <w:bCs/>
                <w:i/>
                <w:kern w:val="36"/>
                <w:sz w:val="24"/>
                <w:szCs w:val="24"/>
              </w:rPr>
              <w:t>actin</w:t>
            </w:r>
          </w:p>
        </w:tc>
        <w:tc>
          <w:tcPr>
            <w:tcW w:w="2410" w:type="dxa"/>
          </w:tcPr>
          <w:p w:rsidR="000712B5" w:rsidRPr="001E3E2B" w:rsidRDefault="000712B5" w:rsidP="00953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E2B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HQ148720</w:t>
            </w:r>
          </w:p>
        </w:tc>
        <w:tc>
          <w:tcPr>
            <w:tcW w:w="4961" w:type="dxa"/>
            <w:shd w:val="clear" w:color="auto" w:fill="auto"/>
          </w:tcPr>
          <w:p w:rsidR="000712B5" w:rsidRPr="001E3E2B" w:rsidRDefault="000712B5" w:rsidP="00953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E2B">
              <w:rPr>
                <w:rFonts w:ascii="Times New Roman" w:hAnsi="Times New Roman" w:cs="Times New Roman"/>
                <w:sz w:val="24"/>
                <w:szCs w:val="24"/>
              </w:rPr>
              <w:t>CTGGCCTACGTGGCACTTGACTT</w:t>
            </w:r>
          </w:p>
        </w:tc>
        <w:tc>
          <w:tcPr>
            <w:tcW w:w="4394" w:type="dxa"/>
            <w:shd w:val="clear" w:color="auto" w:fill="auto"/>
          </w:tcPr>
          <w:p w:rsidR="000712B5" w:rsidRPr="001E3E2B" w:rsidRDefault="000712B5" w:rsidP="00953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3E2B">
              <w:rPr>
                <w:rFonts w:ascii="Times New Roman" w:hAnsi="Times New Roman" w:cs="Times New Roman"/>
                <w:sz w:val="24"/>
                <w:szCs w:val="24"/>
              </w:rPr>
              <w:t>CACTTCTGGGCAGCGGAACCTTT</w:t>
            </w:r>
          </w:p>
        </w:tc>
      </w:tr>
      <w:tr w:rsidR="000712B5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0712B5" w:rsidRPr="001E3E2B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3910F1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CCR</w:t>
            </w:r>
            <w:proofErr w:type="spellEnd"/>
          </w:p>
        </w:tc>
        <w:tc>
          <w:tcPr>
            <w:tcW w:w="2410" w:type="dxa"/>
          </w:tcPr>
          <w:p w:rsidR="000712B5" w:rsidRPr="003910F1" w:rsidRDefault="003910F1" w:rsidP="00953351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hAnsi="Times New Roman" w:cs="Times New Roman"/>
                <w:kern w:val="0"/>
                <w:sz w:val="24"/>
                <w:szCs w:val="24"/>
              </w:rPr>
              <w:t>Aco015695</w:t>
            </w:r>
            <w:r w:rsidR="000712B5" w:rsidRPr="003910F1">
              <w:rPr>
                <w:rFonts w:ascii="Times New Roman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0712B5" w:rsidRPr="00232855" w:rsidRDefault="003910F1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TTCCTCCATCCAAAGTTCCC</w:t>
            </w:r>
          </w:p>
        </w:tc>
        <w:tc>
          <w:tcPr>
            <w:tcW w:w="4394" w:type="dxa"/>
            <w:shd w:val="clear" w:color="auto" w:fill="auto"/>
          </w:tcPr>
          <w:p w:rsidR="000712B5" w:rsidRPr="00232855" w:rsidRDefault="003910F1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CCGACAGCCGCACAAGA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3910F1" w:rsidRDefault="00232855" w:rsidP="00953351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spellStart"/>
            <w:r w:rsidRPr="00232855">
              <w:rPr>
                <w:rFonts w:ascii="Times New Roman" w:hAnsi="Times New Roman" w:cs="Times New Roman" w:hint="eastAsia"/>
                <w:i/>
                <w:kern w:val="0"/>
                <w:sz w:val="24"/>
                <w:szCs w:val="24"/>
              </w:rPr>
              <w:t>Ac</w:t>
            </w:r>
            <w:r w:rsidR="003910F1" w:rsidRPr="003910F1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CCR</w:t>
            </w:r>
            <w:proofErr w:type="spellEnd"/>
          </w:p>
        </w:tc>
        <w:tc>
          <w:tcPr>
            <w:tcW w:w="2410" w:type="dxa"/>
          </w:tcPr>
          <w:p w:rsidR="003910F1" w:rsidRPr="003910F1" w:rsidRDefault="003910F1" w:rsidP="003910F1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hAnsi="Times New Roman" w:cs="Times New Roman"/>
                <w:kern w:val="0"/>
                <w:sz w:val="24"/>
                <w:szCs w:val="24"/>
              </w:rPr>
              <w:t>Aco0</w:t>
            </w:r>
            <w:r w:rsidRPr="003910F1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26870</w:t>
            </w:r>
            <w:r w:rsidRPr="001E3E2B">
              <w:rPr>
                <w:rFonts w:ascii="Times New Roman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3910F1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ACGCCGCAAACCAAGAT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3910F1" w:rsidP="003910F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TTTACGGTCCTCCTTCCACA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3910F1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CCR</w:t>
            </w:r>
            <w:proofErr w:type="spellEnd"/>
          </w:p>
        </w:tc>
        <w:tc>
          <w:tcPr>
            <w:tcW w:w="2410" w:type="dxa"/>
          </w:tcPr>
          <w:p w:rsidR="003910F1" w:rsidRPr="00232855" w:rsidRDefault="003910F1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Aco</w:t>
            </w:r>
            <w:r w:rsidRPr="00232855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005397</w:t>
            </w: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3910F1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GATTTGGAAGCGAAAGCAGC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3910F1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GCGGTCACGGGCATAGTT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3910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3910F1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CAD</w:t>
            </w:r>
            <w:proofErr w:type="spellEnd"/>
          </w:p>
        </w:tc>
        <w:tc>
          <w:tcPr>
            <w:tcW w:w="2410" w:type="dxa"/>
          </w:tcPr>
          <w:p w:rsidR="003910F1" w:rsidRPr="00232855" w:rsidRDefault="003910F1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Aco0</w:t>
            </w: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01032</w:t>
            </w: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TCGGGATGAAAGTTACGG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CATTTGCTCAGGGTTGC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2C6E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3910F1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C</w:t>
            </w:r>
            <w:r w:rsidR="002C6E42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OMT</w:t>
            </w:r>
            <w:proofErr w:type="spellEnd"/>
          </w:p>
        </w:tc>
        <w:tc>
          <w:tcPr>
            <w:tcW w:w="2410" w:type="dxa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Aco00</w:t>
            </w: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0946</w:t>
            </w:r>
            <w:r w:rsidR="003910F1"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CTACATTCATTACCACGAGA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CGAAAGCTGGGATAGTT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2C6E4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3910F1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C</w:t>
            </w:r>
            <w:r w:rsidR="002C6E42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OMT</w:t>
            </w:r>
            <w:proofErr w:type="spellEnd"/>
          </w:p>
        </w:tc>
        <w:tc>
          <w:tcPr>
            <w:tcW w:w="2410" w:type="dxa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Aco</w:t>
            </w: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000839</w:t>
            </w:r>
            <w:r w:rsidR="003910F1"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TTACAAGACAATCGCTACA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TAGGGATAGAGTTGATAGTAGA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2C6E42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4CL</w:t>
            </w:r>
          </w:p>
        </w:tc>
        <w:tc>
          <w:tcPr>
            <w:tcW w:w="2410" w:type="dxa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Aco01</w:t>
            </w: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9975</w:t>
            </w:r>
            <w:r w:rsidR="003910F1"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TCGTTCAGGGCTATGGTATG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GTTTCAAAGTCAAGGCGGTA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2C6E42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LAC</w:t>
            </w:r>
            <w:proofErr w:type="spellEnd"/>
          </w:p>
        </w:tc>
        <w:tc>
          <w:tcPr>
            <w:tcW w:w="2410" w:type="dxa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Aco01</w:t>
            </w: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5409</w:t>
            </w:r>
            <w:r w:rsidR="003910F1"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TTCGCTGGGTTGTTGGC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TCGTCCGTTTACTGCTGTGAT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2C6E42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POD</w:t>
            </w:r>
            <w:proofErr w:type="spellEnd"/>
          </w:p>
        </w:tc>
        <w:tc>
          <w:tcPr>
            <w:tcW w:w="2410" w:type="dxa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Aco0</w:t>
            </w: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02506</w:t>
            </w:r>
            <w:r w:rsidR="003910F1"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AAGGGTGAAGGCTAAAGTGG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2C6E42" w:rsidP="002C6E42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GCATTGGGTGATGGCAGT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2C6E42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POD</w:t>
            </w:r>
            <w:proofErr w:type="spellEnd"/>
          </w:p>
        </w:tc>
        <w:tc>
          <w:tcPr>
            <w:tcW w:w="2410" w:type="dxa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Aco0</w:t>
            </w: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08456</w:t>
            </w:r>
            <w:r w:rsidR="003910F1"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GGAGGAGGTTGAGCTATTTG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TGCTTTGGGACAGGTTTT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</w:t>
            </w:r>
            <w:r w:rsidR="002C6E42"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F3H</w:t>
            </w:r>
          </w:p>
        </w:tc>
        <w:tc>
          <w:tcPr>
            <w:tcW w:w="2410" w:type="dxa"/>
          </w:tcPr>
          <w:p w:rsidR="003910F1" w:rsidRPr="00232855" w:rsidRDefault="002C6E42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Aco027900</w:t>
            </w:r>
            <w:r w:rsidR="003910F1"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232855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ATGGTGAAGGCAATGGGG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232855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CGTTGGGGTCTTTGTGGC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Pr="001E3E2B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AcDFR</w:t>
            </w:r>
            <w:proofErr w:type="spellEnd"/>
          </w:p>
        </w:tc>
        <w:tc>
          <w:tcPr>
            <w:tcW w:w="2410" w:type="dxa"/>
          </w:tcPr>
          <w:p w:rsidR="003910F1" w:rsidRPr="00232855" w:rsidRDefault="00232855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Aco006769</w:t>
            </w:r>
            <w:r w:rsidR="003910F1"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3910F1" w:rsidRPr="00232855" w:rsidRDefault="00232855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GAGCACCAACGGTCAGAG</w:t>
            </w:r>
            <w:r w:rsidRPr="00232855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T</w:t>
            </w:r>
          </w:p>
        </w:tc>
        <w:tc>
          <w:tcPr>
            <w:tcW w:w="4394" w:type="dxa"/>
            <w:shd w:val="clear" w:color="auto" w:fill="auto"/>
          </w:tcPr>
          <w:p w:rsidR="003910F1" w:rsidRPr="00232855" w:rsidRDefault="00232855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AACAACAAGAGGTGGGATGA</w:t>
            </w:r>
          </w:p>
        </w:tc>
      </w:tr>
      <w:tr w:rsidR="003910F1" w:rsidRPr="001E3E2B" w:rsidTr="00953351">
        <w:trPr>
          <w:trHeight w:val="20"/>
        </w:trPr>
        <w:tc>
          <w:tcPr>
            <w:tcW w:w="1384" w:type="dxa"/>
            <w:shd w:val="clear" w:color="auto" w:fill="auto"/>
          </w:tcPr>
          <w:p w:rsidR="003910F1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AcANR</w:t>
            </w:r>
            <w:proofErr w:type="spellEnd"/>
          </w:p>
          <w:p w:rsidR="00232855" w:rsidRPr="001E3E2B" w:rsidRDefault="00232855" w:rsidP="0095335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i/>
                <w:sz w:val="24"/>
                <w:szCs w:val="24"/>
              </w:rPr>
              <w:t>AcGST</w:t>
            </w:r>
          </w:p>
        </w:tc>
        <w:tc>
          <w:tcPr>
            <w:tcW w:w="2410" w:type="dxa"/>
          </w:tcPr>
          <w:p w:rsidR="003910F1" w:rsidRPr="00232855" w:rsidRDefault="00232855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Aco010710</w:t>
            </w:r>
            <w:r w:rsidR="003910F1" w:rsidRPr="00232855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.1</w:t>
            </w:r>
          </w:p>
          <w:p w:rsidR="00232855" w:rsidRPr="00232855" w:rsidRDefault="00232855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Aco001260</w:t>
            </w:r>
            <w:r w:rsidRPr="00232855">
              <w:rPr>
                <w:rFonts w:ascii="Times New Roman" w:eastAsia="MinionPro-Regular" w:hAnsi="Times New Roman" w:cs="Times New Roman" w:hint="eastAsia"/>
                <w:kern w:val="0"/>
                <w:sz w:val="24"/>
                <w:szCs w:val="24"/>
              </w:rPr>
              <w:t>.1</w:t>
            </w:r>
          </w:p>
        </w:tc>
        <w:tc>
          <w:tcPr>
            <w:tcW w:w="4961" w:type="dxa"/>
            <w:shd w:val="clear" w:color="auto" w:fill="auto"/>
          </w:tcPr>
          <w:p w:rsidR="00232855" w:rsidRPr="003910F1" w:rsidRDefault="00232855" w:rsidP="00232855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CAATCCTACGGTTGTGCG</w:t>
            </w:r>
          </w:p>
          <w:p w:rsidR="003910F1" w:rsidRPr="00232855" w:rsidRDefault="00232855" w:rsidP="00232855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ACGAGGACTTAGGCAACA</w:t>
            </w:r>
          </w:p>
        </w:tc>
        <w:tc>
          <w:tcPr>
            <w:tcW w:w="4394" w:type="dxa"/>
            <w:shd w:val="clear" w:color="auto" w:fill="auto"/>
          </w:tcPr>
          <w:p w:rsidR="00232855" w:rsidRPr="003910F1" w:rsidRDefault="00232855" w:rsidP="00232855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CATCGAGCGGAGTCCAG</w:t>
            </w:r>
          </w:p>
          <w:p w:rsidR="003910F1" w:rsidRPr="00232855" w:rsidRDefault="00232855" w:rsidP="00953351">
            <w:pPr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</w:pPr>
            <w:r w:rsidRPr="003910F1">
              <w:rPr>
                <w:rFonts w:ascii="Times New Roman" w:eastAsia="MinionPro-Regular" w:hAnsi="Times New Roman" w:cs="Times New Roman"/>
                <w:kern w:val="0"/>
                <w:sz w:val="24"/>
                <w:szCs w:val="24"/>
              </w:rPr>
              <w:t>CAGGATGACCAGCGACT</w:t>
            </w:r>
          </w:p>
        </w:tc>
      </w:tr>
    </w:tbl>
    <w:p w:rsidR="003910F1" w:rsidRPr="003910F1" w:rsidRDefault="003910F1" w:rsidP="003910F1"/>
    <w:p w:rsidR="003910F1" w:rsidRPr="003910F1" w:rsidRDefault="003910F1" w:rsidP="003910F1"/>
    <w:p w:rsidR="00F316DE" w:rsidRDefault="00F316DE" w:rsidP="00415C91">
      <w:pPr>
        <w:rPr>
          <w:rFonts w:hint="eastAsia"/>
        </w:rPr>
      </w:pPr>
    </w:p>
    <w:p w:rsidR="00111705" w:rsidRDefault="00111705" w:rsidP="00415C91">
      <w:pPr>
        <w:rPr>
          <w:rFonts w:hint="eastAsia"/>
        </w:rPr>
      </w:pPr>
    </w:p>
    <w:p w:rsidR="00111705" w:rsidRDefault="00111705" w:rsidP="00415C91">
      <w:pPr>
        <w:rPr>
          <w:rFonts w:hint="eastAsia"/>
        </w:rPr>
      </w:pPr>
    </w:p>
    <w:p w:rsidR="00111705" w:rsidRDefault="00111705" w:rsidP="00415C91">
      <w:pPr>
        <w:rPr>
          <w:rFonts w:hint="eastAsia"/>
        </w:rPr>
      </w:pPr>
    </w:p>
    <w:p w:rsidR="00111705" w:rsidRDefault="00111705" w:rsidP="00415C91">
      <w:pPr>
        <w:rPr>
          <w:rFonts w:hint="eastAsia"/>
        </w:rPr>
      </w:pPr>
    </w:p>
    <w:p w:rsidR="00111705" w:rsidRDefault="00111705" w:rsidP="00415C91">
      <w:pPr>
        <w:rPr>
          <w:rFonts w:hint="eastAsia"/>
        </w:rPr>
      </w:pPr>
    </w:p>
    <w:p w:rsidR="00111705" w:rsidRDefault="00111705" w:rsidP="00415C91">
      <w:pPr>
        <w:rPr>
          <w:rFonts w:hint="eastAsia"/>
        </w:rPr>
      </w:pPr>
    </w:p>
    <w:p w:rsidR="00111705" w:rsidRPr="00111705" w:rsidRDefault="00111705" w:rsidP="00415C91">
      <w:pPr>
        <w:rPr>
          <w:rFonts w:ascii="Times New Roman" w:hAnsi="Times New Roman" w:cs="Times New Roman" w:hint="eastAsia"/>
          <w:sz w:val="24"/>
          <w:szCs w:val="24"/>
        </w:rPr>
      </w:pPr>
      <w:r w:rsidRPr="00111705">
        <w:rPr>
          <w:rFonts w:ascii="Times New Roman" w:hAnsi="Times New Roman" w:cs="Times New Roman"/>
          <w:sz w:val="24"/>
          <w:szCs w:val="24"/>
        </w:rPr>
        <w:lastRenderedPageBreak/>
        <w:t>Table S</w:t>
      </w:r>
      <w:r w:rsidRPr="00111705">
        <w:rPr>
          <w:rFonts w:ascii="Times New Roman" w:hAnsi="Times New Roman" w:cs="Times New Roman" w:hint="eastAsia"/>
          <w:sz w:val="24"/>
          <w:szCs w:val="24"/>
        </w:rPr>
        <w:t>2</w:t>
      </w:r>
      <w:r w:rsidRPr="00111705">
        <w:rPr>
          <w:rFonts w:ascii="Times New Roman" w:hAnsi="Times New Roman" w:cs="Times New Roman"/>
          <w:sz w:val="24"/>
          <w:szCs w:val="24"/>
        </w:rPr>
        <w:t xml:space="preserve">. Summary of </w:t>
      </w:r>
      <w:proofErr w:type="spellStart"/>
      <w:r w:rsidRPr="00111705">
        <w:rPr>
          <w:rFonts w:ascii="Times New Roman" w:hAnsi="Times New Roman" w:cs="Times New Roman"/>
          <w:sz w:val="24"/>
          <w:szCs w:val="24"/>
        </w:rPr>
        <w:t>transcriptome</w:t>
      </w:r>
      <w:proofErr w:type="spellEnd"/>
      <w:r w:rsidRPr="00111705">
        <w:rPr>
          <w:rFonts w:ascii="Times New Roman" w:hAnsi="Times New Roman" w:cs="Times New Roman"/>
          <w:sz w:val="24"/>
          <w:szCs w:val="24"/>
        </w:rPr>
        <w:t xml:space="preserve"> data for pineapple fruit</w:t>
      </w:r>
      <w:r w:rsidRPr="00111705">
        <w:rPr>
          <w:rFonts w:ascii="Times New Roman" w:hAnsi="Times New Roman" w:cs="Times New Roman" w:hint="eastAsia"/>
          <w:sz w:val="24"/>
          <w:szCs w:val="24"/>
        </w:rPr>
        <w:t xml:space="preserve"> at </w:t>
      </w:r>
      <w:r w:rsidR="00221DAB">
        <w:rPr>
          <w:rFonts w:ascii="Times New Roman" w:hAnsi="Times New Roman" w:cs="Times New Roman" w:hint="eastAsia"/>
          <w:sz w:val="24"/>
          <w:szCs w:val="24"/>
        </w:rPr>
        <w:t>YF</w:t>
      </w:r>
      <w:r w:rsidR="00221DAB" w:rsidRPr="0005484D">
        <w:rPr>
          <w:rFonts w:ascii="Times New Roman" w:hAnsi="Times New Roman" w:cs="Times New Roman"/>
          <w:sz w:val="24"/>
          <w:szCs w:val="24"/>
        </w:rPr>
        <w:t xml:space="preserve">, </w:t>
      </w:r>
      <w:r w:rsidR="00221DAB">
        <w:rPr>
          <w:rFonts w:ascii="Times New Roman" w:hAnsi="Times New Roman" w:cs="Times New Roman" w:hint="eastAsia"/>
          <w:sz w:val="24"/>
          <w:szCs w:val="24"/>
        </w:rPr>
        <w:t>MF,</w:t>
      </w:r>
      <w:r w:rsidR="00221DAB" w:rsidRPr="0005484D">
        <w:rPr>
          <w:rFonts w:ascii="Times New Roman" w:hAnsi="Times New Roman" w:cs="Times New Roman"/>
          <w:sz w:val="24"/>
          <w:szCs w:val="24"/>
        </w:rPr>
        <w:t xml:space="preserve"> and </w:t>
      </w:r>
      <w:r w:rsidR="00221DAB">
        <w:rPr>
          <w:rFonts w:ascii="Times New Roman" w:hAnsi="Times New Roman" w:cs="Times New Roman" w:hint="eastAsia"/>
          <w:sz w:val="24"/>
          <w:szCs w:val="24"/>
        </w:rPr>
        <w:t>FMF</w:t>
      </w:r>
      <w:r w:rsidR="00221DAB" w:rsidRPr="002E1F64"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="00221DAB">
        <w:rPr>
          <w:rFonts w:ascii="Times New Roman" w:hAnsi="Times New Roman" w:cs="Times New Roman" w:hint="eastAsia"/>
          <w:kern w:val="0"/>
          <w:sz w:val="24"/>
          <w:szCs w:val="24"/>
        </w:rPr>
        <w:t>stage</w:t>
      </w:r>
      <w:bookmarkStart w:id="0" w:name="_GoBack"/>
      <w:bookmarkEnd w:id="0"/>
      <w:r w:rsidR="00221DAB" w:rsidRPr="00B330B4">
        <w:rPr>
          <w:rFonts w:ascii="Times New Roman" w:hAnsi="Times New Roman" w:cs="Times New Roman"/>
          <w:kern w:val="0"/>
          <w:sz w:val="24"/>
          <w:szCs w:val="24"/>
        </w:rPr>
        <w:t>s</w:t>
      </w:r>
      <w:r w:rsidR="00221DAB">
        <w:rPr>
          <w:rFonts w:ascii="Times New Roman" w:hAnsi="Times New Roman" w:cs="Times New Roman" w:hint="eastAsia"/>
          <w:kern w:val="0"/>
          <w:sz w:val="24"/>
          <w:szCs w:val="24"/>
        </w:rPr>
        <w:t>.</w:t>
      </w:r>
      <w:r w:rsidRPr="00111705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87"/>
        <w:gridCol w:w="3511"/>
      </w:tblGrid>
      <w:tr w:rsidR="00111705" w:rsidTr="001117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shd w:val="clear" w:color="auto" w:fill="auto"/>
          </w:tcPr>
          <w:p w:rsidR="00111705" w:rsidRPr="00111705" w:rsidRDefault="00111705" w:rsidP="00415C91">
            <w:pPr>
              <w:rPr>
                <w:rFonts w:hint="eastAsia"/>
                <w:b w:val="0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/>
                <w:b w:val="0"/>
                <w:sz w:val="24"/>
                <w:szCs w:val="24"/>
              </w:rPr>
              <w:t>Raw sequences and assembly statistics</w:t>
            </w:r>
          </w:p>
        </w:tc>
        <w:tc>
          <w:tcPr>
            <w:tcW w:w="3511" w:type="dxa"/>
            <w:shd w:val="clear" w:color="auto" w:fill="auto"/>
          </w:tcPr>
          <w:p w:rsidR="00111705" w:rsidRDefault="00111705" w:rsidP="00415C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hint="eastAsia"/>
              </w:rPr>
            </w:pPr>
          </w:p>
        </w:tc>
      </w:tr>
      <w:tr w:rsidR="00111705" w:rsidRPr="00111705" w:rsidTr="00111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shd w:val="clear" w:color="auto" w:fill="auto"/>
          </w:tcPr>
          <w:p w:rsidR="00111705" w:rsidRPr="00111705" w:rsidRDefault="00111705" w:rsidP="00111705">
            <w:pPr>
              <w:rPr>
                <w:rFonts w:hint="eastAsia"/>
                <w:b w:val="0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/>
                <w:b w:val="0"/>
                <w:sz w:val="24"/>
                <w:szCs w:val="24"/>
              </w:rPr>
              <w:t>Raw reads (paired-end)</w:t>
            </w:r>
          </w:p>
        </w:tc>
        <w:tc>
          <w:tcPr>
            <w:tcW w:w="3511" w:type="dxa"/>
            <w:shd w:val="clear" w:color="auto" w:fill="auto"/>
          </w:tcPr>
          <w:p w:rsidR="00111705" w:rsidRPr="00111705" w:rsidRDefault="00111705" w:rsidP="00111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1705">
              <w:rPr>
                <w:rFonts w:ascii="Times New Roman" w:hAnsi="Times New Roman" w:cs="Times New Roman" w:hint="eastAsia"/>
                <w:sz w:val="24"/>
                <w:szCs w:val="24"/>
              </w:rPr>
              <w:t>6284834 - 74558864</w:t>
            </w:r>
          </w:p>
        </w:tc>
      </w:tr>
      <w:tr w:rsidR="00111705" w:rsidRPr="00111705" w:rsidTr="0011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shd w:val="clear" w:color="auto" w:fill="auto"/>
          </w:tcPr>
          <w:p w:rsidR="00111705" w:rsidRPr="00111705" w:rsidRDefault="00111705" w:rsidP="00111705">
            <w:pPr>
              <w:rPr>
                <w:rFonts w:hint="eastAsia"/>
                <w:b w:val="0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/>
                <w:b w:val="0"/>
                <w:sz w:val="24"/>
                <w:szCs w:val="24"/>
              </w:rPr>
              <w:t>Clean reads (paired-end)</w:t>
            </w:r>
          </w:p>
        </w:tc>
        <w:tc>
          <w:tcPr>
            <w:tcW w:w="3511" w:type="dxa"/>
            <w:shd w:val="clear" w:color="auto" w:fill="auto"/>
          </w:tcPr>
          <w:p w:rsidR="00111705" w:rsidRPr="00111705" w:rsidRDefault="00111705" w:rsidP="0011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 w:hint="eastAsia"/>
                <w:sz w:val="24"/>
                <w:szCs w:val="24"/>
              </w:rPr>
              <w:t>44474662 - 72092510</w:t>
            </w:r>
          </w:p>
        </w:tc>
      </w:tr>
      <w:tr w:rsidR="00111705" w:rsidRPr="00111705" w:rsidTr="00111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shd w:val="clear" w:color="auto" w:fill="auto"/>
          </w:tcPr>
          <w:p w:rsidR="00111705" w:rsidRPr="00111705" w:rsidRDefault="00111705" w:rsidP="00111705">
            <w:pPr>
              <w:rPr>
                <w:rFonts w:hint="eastAsia"/>
                <w:b w:val="0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 w:hint="eastAsia"/>
                <w:b w:val="0"/>
                <w:sz w:val="24"/>
                <w:szCs w:val="24"/>
              </w:rPr>
              <w:t>Retention rate</w:t>
            </w:r>
          </w:p>
        </w:tc>
        <w:tc>
          <w:tcPr>
            <w:tcW w:w="3511" w:type="dxa"/>
            <w:shd w:val="clear" w:color="auto" w:fill="auto"/>
          </w:tcPr>
          <w:p w:rsidR="00111705" w:rsidRPr="00111705" w:rsidRDefault="00111705" w:rsidP="00111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 w:hint="eastAsia"/>
                <w:sz w:val="24"/>
                <w:szCs w:val="24"/>
              </w:rPr>
              <w:t>98.37% - 98.83%</w:t>
            </w:r>
          </w:p>
        </w:tc>
      </w:tr>
      <w:tr w:rsidR="00111705" w:rsidRPr="00111705" w:rsidTr="0011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shd w:val="clear" w:color="auto" w:fill="auto"/>
          </w:tcPr>
          <w:p w:rsidR="00111705" w:rsidRPr="00111705" w:rsidRDefault="00111705" w:rsidP="00111705">
            <w:pPr>
              <w:rPr>
                <w:rFonts w:hint="eastAsia"/>
                <w:b w:val="0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/>
                <w:b w:val="0"/>
                <w:sz w:val="24"/>
                <w:szCs w:val="24"/>
              </w:rPr>
              <w:t>Q20</w:t>
            </w:r>
          </w:p>
        </w:tc>
        <w:tc>
          <w:tcPr>
            <w:tcW w:w="3511" w:type="dxa"/>
            <w:shd w:val="clear" w:color="auto" w:fill="auto"/>
          </w:tcPr>
          <w:p w:rsidR="00111705" w:rsidRPr="00111705" w:rsidRDefault="00111705" w:rsidP="0011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 w:hint="eastAsia"/>
                <w:sz w:val="24"/>
                <w:szCs w:val="24"/>
              </w:rPr>
              <w:t>98.11% - 98.29%</w:t>
            </w:r>
          </w:p>
        </w:tc>
      </w:tr>
      <w:tr w:rsidR="00111705" w:rsidRPr="00111705" w:rsidTr="001117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shd w:val="clear" w:color="auto" w:fill="auto"/>
          </w:tcPr>
          <w:p w:rsidR="00111705" w:rsidRPr="00111705" w:rsidRDefault="00111705" w:rsidP="00111705">
            <w:pPr>
              <w:rPr>
                <w:rFonts w:hint="eastAsia"/>
                <w:b w:val="0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/>
                <w:b w:val="0"/>
                <w:sz w:val="24"/>
                <w:szCs w:val="24"/>
              </w:rPr>
              <w:t>GC content percentage</w:t>
            </w:r>
          </w:p>
        </w:tc>
        <w:tc>
          <w:tcPr>
            <w:tcW w:w="3511" w:type="dxa"/>
            <w:shd w:val="clear" w:color="auto" w:fill="auto"/>
          </w:tcPr>
          <w:p w:rsidR="00111705" w:rsidRPr="00111705" w:rsidRDefault="00111705" w:rsidP="001117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 w:hint="eastAsia"/>
                <w:sz w:val="24"/>
                <w:szCs w:val="24"/>
              </w:rPr>
              <w:t>50.41% - 53.45%</w:t>
            </w:r>
          </w:p>
        </w:tc>
      </w:tr>
      <w:tr w:rsidR="00111705" w:rsidRPr="00111705" w:rsidTr="001117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87" w:type="dxa"/>
            <w:shd w:val="clear" w:color="auto" w:fill="auto"/>
          </w:tcPr>
          <w:p w:rsidR="00111705" w:rsidRPr="00111705" w:rsidRDefault="00111705" w:rsidP="00111705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11705">
              <w:rPr>
                <w:rFonts w:ascii="Times New Roman" w:hAnsi="Times New Roman" w:cs="Times New Roman" w:hint="eastAsia"/>
                <w:b w:val="0"/>
                <w:sz w:val="24"/>
                <w:szCs w:val="24"/>
              </w:rPr>
              <w:t>Rate of cleans reads pairs mapped to the reference genome</w:t>
            </w:r>
          </w:p>
        </w:tc>
        <w:tc>
          <w:tcPr>
            <w:tcW w:w="3511" w:type="dxa"/>
            <w:shd w:val="clear" w:color="auto" w:fill="auto"/>
          </w:tcPr>
          <w:p w:rsidR="00111705" w:rsidRPr="00111705" w:rsidRDefault="00111705" w:rsidP="00111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111705">
              <w:rPr>
                <w:rFonts w:ascii="Times New Roman" w:hAnsi="Times New Roman" w:cs="Times New Roman" w:hint="eastAsia"/>
                <w:sz w:val="24"/>
                <w:szCs w:val="24"/>
              </w:rPr>
              <w:t>62.00% - 75.17%</w:t>
            </w:r>
          </w:p>
        </w:tc>
      </w:tr>
    </w:tbl>
    <w:p w:rsidR="00111705" w:rsidRPr="00111705" w:rsidRDefault="00111705" w:rsidP="00415C91">
      <w:pPr>
        <w:rPr>
          <w:rFonts w:hint="eastAsia"/>
          <w:sz w:val="24"/>
          <w:szCs w:val="24"/>
        </w:rPr>
      </w:pPr>
    </w:p>
    <w:p w:rsidR="00111705" w:rsidRDefault="00111705" w:rsidP="00415C91">
      <w:pPr>
        <w:rPr>
          <w:rFonts w:hint="eastAsia"/>
        </w:rPr>
      </w:pPr>
    </w:p>
    <w:p w:rsidR="00111705" w:rsidRDefault="00111705" w:rsidP="00415C91">
      <w:pPr>
        <w:rPr>
          <w:rFonts w:hint="eastAsia"/>
        </w:rPr>
      </w:pPr>
    </w:p>
    <w:p w:rsidR="00111705" w:rsidRDefault="00111705" w:rsidP="00415C91"/>
    <w:sectPr w:rsidR="00111705" w:rsidSect="00415C91">
      <w:headerReference w:type="even" r:id="rId8"/>
      <w:head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FD8" w:rsidRDefault="00F67FD8" w:rsidP="00F316DE">
      <w:r>
        <w:separator/>
      </w:r>
    </w:p>
  </w:endnote>
  <w:endnote w:type="continuationSeparator" w:id="0">
    <w:p w:rsidR="00F67FD8" w:rsidRDefault="00F67FD8" w:rsidP="00F31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2040503050306020203"/>
    <w:charset w:val="00"/>
    <w:family w:val="auto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FD8" w:rsidRDefault="00F67FD8" w:rsidP="00F316DE">
      <w:r>
        <w:separator/>
      </w:r>
    </w:p>
  </w:footnote>
  <w:footnote w:type="continuationSeparator" w:id="0">
    <w:p w:rsidR="00F67FD8" w:rsidRDefault="00F67FD8" w:rsidP="00F31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DE" w:rsidRDefault="00F316DE" w:rsidP="00F316DE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6DE" w:rsidRDefault="00F316DE" w:rsidP="00F316D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6DE"/>
    <w:rsid w:val="000712B5"/>
    <w:rsid w:val="000F522E"/>
    <w:rsid w:val="00111705"/>
    <w:rsid w:val="00221DAB"/>
    <w:rsid w:val="00232855"/>
    <w:rsid w:val="002C6E42"/>
    <w:rsid w:val="002E582D"/>
    <w:rsid w:val="00377C92"/>
    <w:rsid w:val="003910F1"/>
    <w:rsid w:val="00415C91"/>
    <w:rsid w:val="005039C2"/>
    <w:rsid w:val="00506F89"/>
    <w:rsid w:val="005F2707"/>
    <w:rsid w:val="00691EB2"/>
    <w:rsid w:val="008A3D60"/>
    <w:rsid w:val="00924D8D"/>
    <w:rsid w:val="00995D44"/>
    <w:rsid w:val="00CF360D"/>
    <w:rsid w:val="00E03F47"/>
    <w:rsid w:val="00E71D13"/>
    <w:rsid w:val="00EF23E5"/>
    <w:rsid w:val="00F316DE"/>
    <w:rsid w:val="00F33831"/>
    <w:rsid w:val="00F6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1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16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1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16DE"/>
    <w:rPr>
      <w:sz w:val="18"/>
      <w:szCs w:val="18"/>
    </w:rPr>
  </w:style>
  <w:style w:type="table" w:customStyle="1" w:styleId="TableGridLight1">
    <w:name w:val="Table Grid Light1"/>
    <w:basedOn w:val="a1"/>
    <w:uiPriority w:val="40"/>
    <w:rsid w:val="000712B5"/>
    <w:rPr>
      <w:kern w:val="0"/>
      <w:sz w:val="22"/>
      <w:lang w:val="en-I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Light Shading"/>
    <w:basedOn w:val="a1"/>
    <w:uiPriority w:val="60"/>
    <w:rsid w:val="000712B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6">
    <w:name w:val="Table Grid"/>
    <w:basedOn w:val="a1"/>
    <w:uiPriority w:val="59"/>
    <w:rsid w:val="00071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0712B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0712B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712B5"/>
    <w:rPr>
      <w:sz w:val="18"/>
      <w:szCs w:val="18"/>
    </w:rPr>
  </w:style>
  <w:style w:type="table" w:customStyle="1" w:styleId="1">
    <w:name w:val="网格型1"/>
    <w:basedOn w:val="a1"/>
    <w:next w:val="a6"/>
    <w:uiPriority w:val="59"/>
    <w:qFormat/>
    <w:rsid w:val="003910F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8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16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16D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16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16DE"/>
    <w:rPr>
      <w:sz w:val="18"/>
      <w:szCs w:val="18"/>
    </w:rPr>
  </w:style>
  <w:style w:type="table" w:customStyle="1" w:styleId="TableGridLight1">
    <w:name w:val="Table Grid Light1"/>
    <w:basedOn w:val="a1"/>
    <w:uiPriority w:val="40"/>
    <w:rsid w:val="000712B5"/>
    <w:rPr>
      <w:kern w:val="0"/>
      <w:sz w:val="22"/>
      <w:lang w:val="en-IN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Light Shading"/>
    <w:basedOn w:val="a1"/>
    <w:uiPriority w:val="60"/>
    <w:rsid w:val="000712B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6">
    <w:name w:val="Table Grid"/>
    <w:basedOn w:val="a1"/>
    <w:uiPriority w:val="59"/>
    <w:rsid w:val="000712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Shading Accent 2"/>
    <w:basedOn w:val="a1"/>
    <w:uiPriority w:val="60"/>
    <w:rsid w:val="000712B5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7">
    <w:name w:val="Balloon Text"/>
    <w:basedOn w:val="a"/>
    <w:link w:val="Char1"/>
    <w:uiPriority w:val="99"/>
    <w:semiHidden/>
    <w:unhideWhenUsed/>
    <w:rsid w:val="000712B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712B5"/>
    <w:rPr>
      <w:sz w:val="18"/>
      <w:szCs w:val="18"/>
    </w:rPr>
  </w:style>
  <w:style w:type="table" w:customStyle="1" w:styleId="1">
    <w:name w:val="网格型1"/>
    <w:basedOn w:val="a1"/>
    <w:next w:val="a6"/>
    <w:uiPriority w:val="59"/>
    <w:qFormat/>
    <w:rsid w:val="003910F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A9E97-3C02-4050-8621-29B01F244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211</Words>
  <Characters>1205</Characters>
  <Application>Microsoft Office Word</Application>
  <DocSecurity>0</DocSecurity>
  <Lines>10</Lines>
  <Paragraphs>2</Paragraphs>
  <ScaleCrop>false</ScaleCrop>
  <Company>P R C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2023-08-28T03:34:00Z</dcterms:created>
  <dcterms:modified xsi:type="dcterms:W3CDTF">2023-09-25T01:06:00Z</dcterms:modified>
</cp:coreProperties>
</file>